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BD5270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11</w:t>
            </w:r>
            <w:r w:rsidR="00BD5270">
              <w:rPr>
                <w:rFonts w:ascii="Tahoma" w:hAnsi="Tahoma" w:cs="Tahoma"/>
                <w:b w:val="0"/>
                <w:sz w:val="20"/>
                <w:szCs w:val="20"/>
              </w:rPr>
              <w:t>53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3F171B" w:rsidP="00CC208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 w:rsidRPr="003F171B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B.</w:t>
            </w:r>
            <w:r w:rsidR="00BD527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</w:t>
            </w:r>
            <w:r w:rsidRPr="003F171B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MASTIC.</w:t>
            </w:r>
            <w:r w:rsidR="00BD527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</w:t>
            </w:r>
            <w:r w:rsidRPr="003F171B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FR</w:t>
            </w:r>
            <w:r w:rsidR="00BD527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ESA </w:t>
            </w:r>
            <w:r w:rsidR="00CC208F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SUPER ACIDA</w:t>
            </w:r>
            <w:r w:rsidR="00BD527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150PZ.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1114424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633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633ED3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BD5270" w:rsidP="00CF2BEC">
      <w:pPr>
        <w:jc w:val="center"/>
        <w:rPr>
          <w:color w:val="C00000"/>
          <w:sz w:val="36"/>
          <w:szCs w:val="36"/>
        </w:rPr>
      </w:pPr>
      <w:r w:rsidRPr="00BD5270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603250</wp:posOffset>
            </wp:positionV>
            <wp:extent cx="2085975" cy="2107793"/>
            <wp:effectExtent l="0" t="0" r="0" b="0"/>
            <wp:wrapNone/>
            <wp:docPr id="1" name="Imagen 1" descr="C:\Users\Itziar\AppData\Local\Microsoft\Windows\INetCache\Content.Outlook\T0AEBCTU\HEAD B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ziar\AppData\Local\Microsoft\Windows\INetCache\Content.Outlook\T0AEBCTU\HEAD BANG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57" b="86198" l="13684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63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BD5270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BD5270">
              <w:rPr>
                <w:rFonts w:ascii="Myriad Pro Cond" w:hAnsi="Myriad Pro Cond"/>
              </w:rPr>
              <w:t>3517460337401</w:t>
            </w:r>
          </w:p>
        </w:tc>
        <w:tc>
          <w:tcPr>
            <w:tcW w:w="2495" w:type="dxa"/>
            <w:vAlign w:val="center"/>
          </w:tcPr>
          <w:p w:rsidR="009A3AB8" w:rsidRPr="00A6348C" w:rsidRDefault="00BD5270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BD5270">
              <w:rPr>
                <w:rFonts w:ascii="Myriad Pro Cond" w:hAnsi="Myriad Pro Cond"/>
              </w:rPr>
              <w:t>13517460337408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550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15,50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550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51,30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22,00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33,33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3F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55056F">
              <w:rPr>
                <w:rFonts w:ascii="Myriad Pro Cond" w:hAnsi="Myriad Pro Cond"/>
              </w:rPr>
              <w:t>2</w:t>
            </w:r>
            <w:r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5056F" w:rsidP="003F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5,00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3F171B">
              <w:rPr>
                <w:rFonts w:ascii="Myriad Pro Cond" w:hAnsi="Myriad Pro Cond"/>
              </w:rPr>
              <w:t>,655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5056F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3F171B">
              <w:rPr>
                <w:rFonts w:ascii="Myriad Pro Cond" w:hAnsi="Myriad Pro Cond"/>
              </w:rPr>
              <w:t>0</w:t>
            </w:r>
            <w:r>
              <w:rPr>
                <w:rFonts w:ascii="Myriad Pro Cond" w:hAnsi="Myriad Pro Cond"/>
              </w:rPr>
              <w:t>.</w:t>
            </w:r>
            <w:r w:rsidR="003F171B">
              <w:rPr>
                <w:rFonts w:ascii="Myriad Pro Cond" w:hAnsi="Myriad Pro Cond"/>
              </w:rPr>
              <w:t>436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63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3F171B">
              <w:rPr>
                <w:rFonts w:ascii="Myriad Pro Cond" w:hAnsi="Myriad Pro Cond"/>
              </w:rPr>
              <w:t>,5</w:t>
            </w:r>
            <w:r>
              <w:rPr>
                <w:rFonts w:ascii="Myriad Pro Cond" w:hAnsi="Myriad Pro Cond"/>
              </w:rPr>
              <w:t>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3F171B" w:rsidP="003F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633ED3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0</w:t>
            </w:r>
            <w:r w:rsidR="0055056F">
              <w:rPr>
                <w:rFonts w:ascii="Myriad Pro Cond" w:hAnsi="Myriad Pro Cond"/>
              </w:rPr>
              <w:t>00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proofErr w:type="spellStart"/>
            <w:r>
              <w:rPr>
                <w:rFonts w:ascii="Myriad Pro Cond" w:hAnsi="Myriad Pro Cond"/>
                <w:b w:val="0"/>
                <w:bCs w:val="0"/>
              </w:rPr>
              <w:t>Udes</w:t>
            </w:r>
            <w:proofErr w:type="spellEnd"/>
            <w:r>
              <w:rPr>
                <w:rFonts w:ascii="Myriad Pro Cond" w:hAnsi="Myriad Pro Cond"/>
                <w:b w:val="0"/>
                <w:bCs w:val="0"/>
              </w:rPr>
              <w:t xml:space="preserve">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6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CC208F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11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CC208F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4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CC208F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44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 xml:space="preserve">Tipo de </w:t>
            </w:r>
            <w:proofErr w:type="spellStart"/>
            <w:r w:rsidRPr="00CC21BA">
              <w:rPr>
                <w:rFonts w:ascii="Myriad Pro Cond" w:hAnsi="Myriad Pro Cond"/>
              </w:rPr>
              <w:t>Iva</w:t>
            </w:r>
            <w:proofErr w:type="spellEnd"/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 xml:space="preserve">Sistema </w:t>
            </w:r>
            <w:proofErr w:type="spellStart"/>
            <w:r w:rsidRPr="00223AF4">
              <w:rPr>
                <w:rFonts w:ascii="Myriad Pro Cond" w:hAnsi="Myriad Pro Cond"/>
                <w:b/>
                <w:bCs/>
              </w:rPr>
              <w:t>cod</w:t>
            </w:r>
            <w:proofErr w:type="spellEnd"/>
            <w:r w:rsidRPr="00223AF4">
              <w:rPr>
                <w:rFonts w:ascii="Myriad Pro Cond" w:hAnsi="Myriad Pro Cond"/>
                <w:b/>
                <w:bCs/>
              </w:rPr>
              <w:t>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CC208F" w:rsidRDefault="003F171B" w:rsidP="00CC208F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CC208F">
              <w:rPr>
                <w:rFonts w:ascii="Myriad Pro Cond" w:hAnsi="Myriad Pro Cond" w:cs="Tahoma"/>
                <w:b w:val="0"/>
                <w:lang w:val="es-ES_tradnl"/>
              </w:rPr>
              <w:t xml:space="preserve">Caramelos blandos ácidos sabor </w:t>
            </w:r>
            <w:r w:rsidR="00CC208F" w:rsidRPr="00CC208F">
              <w:rPr>
                <w:rFonts w:ascii="Myriad Pro Cond" w:hAnsi="Myriad Pro Cond" w:cs="Tahoma"/>
                <w:b w:val="0"/>
                <w:lang w:val="es-ES_tradnl"/>
              </w:rPr>
              <w:t>fresa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CC208F" w:rsidP="00CC208F">
            <w:pPr>
              <w:jc w:val="both"/>
              <w:rPr>
                <w:rFonts w:cstheme="minorHAnsi"/>
                <w:b w:val="0"/>
                <w:bCs w:val="0"/>
              </w:rPr>
            </w:pPr>
            <w:r w:rsidRPr="00CC208F">
              <w:rPr>
                <w:rFonts w:ascii="Myriad Pro Cond" w:hAnsi="Myriad Pro Cond"/>
                <w:b w:val="0"/>
              </w:rPr>
              <w:t>Sirope de glucosa – azúcar - grasa vegetal totalmente hidrogenada (palma) – acidulantes: ácido cítrico (E330) y ácido láctico (E270) – dextrosa – malto</w:t>
            </w:r>
            <w:r>
              <w:rPr>
                <w:rFonts w:ascii="Myriad Pro Cond" w:hAnsi="Myriad Pro Cond"/>
                <w:b w:val="0"/>
              </w:rPr>
              <w:t xml:space="preserve"> </w:t>
            </w:r>
            <w:r w:rsidRPr="00CC208F">
              <w:rPr>
                <w:rFonts w:ascii="Myriad Pro Cond" w:hAnsi="Myriad Pro Cond"/>
                <w:b w:val="0"/>
              </w:rPr>
              <w:t>dextrina – estabilizador: goma arábiga (E414) – aroma - emulgente: leci</w:t>
            </w:r>
            <w:r>
              <w:rPr>
                <w:rFonts w:ascii="Myriad Pro Cond" w:hAnsi="Myriad Pro Cond"/>
                <w:b w:val="0"/>
              </w:rPr>
              <w:t>ti</w:t>
            </w:r>
            <w:r w:rsidRPr="00CC208F">
              <w:rPr>
                <w:rFonts w:ascii="Myriad Pro Cond" w:hAnsi="Myriad Pro Cond"/>
                <w:b w:val="0"/>
              </w:rPr>
              <w:t>na de soja (E322) – colorante: antocianinas (E163) - corrector de acidez: lactato sódico (E325)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CC20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CC208F">
              <w:rPr>
                <w:rFonts w:ascii="Myriad Pro Cond" w:hAnsi="Myriad Pro Cond"/>
              </w:rPr>
              <w:t>213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CC208F" w:rsidP="00CC2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CC208F" w:rsidP="00CC20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10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CC208F" w:rsidP="00CC2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CC208F" w:rsidP="00CC20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83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CC208F" w:rsidP="00CC2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02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CC208F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9F2EC5" w:rsidP="0002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CC208F">
              <w:rPr>
                <w:rFonts w:ascii="Myriad Pro Cond" w:hAnsi="Myriad Pro Cond"/>
              </w:rPr>
              <w:t>5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CC208F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0,22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>
      <w:bookmarkStart w:id="0" w:name="_GoBack"/>
    </w:p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bookmarkEnd w:id="0"/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Ingredientes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otras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sustancias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que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pueden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causar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intolerancias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y/o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alergias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alimentarias</w:t>
            </w:r>
            <w:proofErr w:type="spellEnd"/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</w:t>
            </w:r>
            <w:proofErr w:type="gramStart"/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según</w:t>
            </w:r>
            <w:proofErr w:type="gramEnd"/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 xml:space="preserve">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Cereales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que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contengan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gluten (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decir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trigo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centeno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cebada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avena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espelta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kamut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o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variedades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híbridas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)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NO* </w:t>
            </w:r>
            <w:proofErr w:type="spellStart"/>
            <w:r w:rsidRPr="00C37060">
              <w:rPr>
                <w:rFonts w:ascii="Myriad Pro Cond" w:hAnsi="Myriad Pro Cond" w:cs="Tahoma"/>
                <w:color w:val="FF0000"/>
                <w:sz w:val="20"/>
              </w:rPr>
              <w:t>significa</w:t>
            </w:r>
            <w:proofErr w:type="spellEnd"/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Crustáceos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crustáceos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Huevos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huevos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Pescado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pescado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Cacahuetes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cacahuetes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Soja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soja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CC208F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CC208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CC208F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Lecitina de soja</w:t>
            </w: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Leche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(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incluida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la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lactosa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Frutos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secos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decir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almendras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avellanas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nueces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anacardos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nueces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pacanas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nueces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Brasil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pistachos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macadamias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Apio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Mostaza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Granos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sésamo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Anhídrido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sulfuroso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sulfitos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en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concentraciones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superiores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10mg/kg o 10mg/l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expresado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como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Altramuces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altramuces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Moluscos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moluscos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C585E">
              <w:rPr>
                <w:rFonts w:asciiTheme="minorHAnsi" w:hAnsiTheme="minorHAnsi" w:cstheme="minorHAnsi"/>
                <w:sz w:val="20"/>
              </w:rPr>
              <w:t>Organismos</w:t>
            </w:r>
            <w:proofErr w:type="spellEnd"/>
            <w:r w:rsidRPr="004C585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C585E">
              <w:rPr>
                <w:rFonts w:asciiTheme="minorHAnsi" w:hAnsiTheme="minorHAnsi" w:cstheme="minorHAnsi"/>
                <w:sz w:val="20"/>
              </w:rPr>
              <w:t>modificados</w:t>
            </w:r>
            <w:proofErr w:type="spellEnd"/>
            <w:r w:rsidRPr="004C585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C585E">
              <w:rPr>
                <w:rFonts w:asciiTheme="minorHAnsi" w:hAnsiTheme="minorHAnsi" w:cstheme="minorHAnsi"/>
                <w:sz w:val="20"/>
              </w:rPr>
              <w:t>genéticamente</w:t>
            </w:r>
            <w:proofErr w:type="spellEnd"/>
            <w:r w:rsidRPr="004C585E">
              <w:rPr>
                <w:rFonts w:asciiTheme="minorHAnsi" w:hAnsiTheme="minorHAnsi" w:cstheme="minorHAnsi"/>
                <w:sz w:val="20"/>
              </w:rPr>
              <w:t xml:space="preserve">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proofErr w:type="gramStart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</w:t>
            </w:r>
            <w:proofErr w:type="gramEnd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 xml:space="preserve">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proofErr w:type="gramStart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</w:t>
            </w:r>
            <w:proofErr w:type="gramEnd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 xml:space="preserve">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proofErr w:type="gramStart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</w:t>
            </w:r>
            <w:proofErr w:type="gramEnd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 xml:space="preserve">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9F2EC5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A539E2" w:rsidP="00BD5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11</w:t>
            </w:r>
            <w:r w:rsidR="00BD5270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BD5270" w:rsidP="009F2EC5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527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B. MASTIC. FRESA TETES 150PZ.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</w:t>
            </w:r>
            <w:r>
              <w:rPr>
                <w:rFonts w:ascii="Myriad Pro Cond" w:hAnsi="Myriad Pro Cond" w:cs="Tahoma"/>
                <w:sz w:val="20"/>
              </w:rPr>
              <w:t>to</w:t>
            </w:r>
            <w:proofErr w:type="spellEnd"/>
            <w:r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>
              <w:rPr>
                <w:rFonts w:ascii="Myriad Pro Cond" w:hAnsi="Myriad Pro Cond" w:cs="Tahoma"/>
                <w:sz w:val="20"/>
              </w:rPr>
              <w:t>contiene</w:t>
            </w:r>
            <w:proofErr w:type="spellEnd"/>
            <w:r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>
              <w:rPr>
                <w:rFonts w:ascii="Myriad Pro Cond" w:hAnsi="Myriad Pro Cond" w:cs="Tahoma"/>
                <w:sz w:val="20"/>
              </w:rPr>
              <w:t>azúcar</w:t>
            </w:r>
            <w:proofErr w:type="spellEnd"/>
            <w:r>
              <w:rPr>
                <w:rFonts w:ascii="Myriad Pro Cond" w:hAnsi="Myriad Pro Cond" w:cs="Tahoma"/>
                <w:sz w:val="20"/>
              </w:rPr>
              <w:t>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producto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contiene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un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producto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un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producto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CC208F">
            <w:rPr>
              <w:caps/>
              <w:noProof/>
              <w:color w:val="833C0B" w:themeColor="accent2" w:themeShade="80"/>
              <w:sz w:val="18"/>
              <w:szCs w:val="18"/>
            </w:rPr>
            <w:t>2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CC208F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6842"/>
    <w:rsid w:val="0008310A"/>
    <w:rsid w:val="000963DC"/>
    <w:rsid w:val="000C70AD"/>
    <w:rsid w:val="000D29EF"/>
    <w:rsid w:val="000D53DC"/>
    <w:rsid w:val="00174AEF"/>
    <w:rsid w:val="00175666"/>
    <w:rsid w:val="001D555A"/>
    <w:rsid w:val="001D794F"/>
    <w:rsid w:val="001E60F9"/>
    <w:rsid w:val="00214971"/>
    <w:rsid w:val="00223AF4"/>
    <w:rsid w:val="0027597B"/>
    <w:rsid w:val="002A28D7"/>
    <w:rsid w:val="0032155E"/>
    <w:rsid w:val="003B5229"/>
    <w:rsid w:val="003C0ED4"/>
    <w:rsid w:val="003F171B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809BC"/>
    <w:rsid w:val="00695D10"/>
    <w:rsid w:val="006C3638"/>
    <w:rsid w:val="006D2BD2"/>
    <w:rsid w:val="007365DB"/>
    <w:rsid w:val="007811DB"/>
    <w:rsid w:val="007D77DF"/>
    <w:rsid w:val="007E0C4F"/>
    <w:rsid w:val="008D3AC6"/>
    <w:rsid w:val="008F3F0F"/>
    <w:rsid w:val="00944B8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F703A"/>
    <w:rsid w:val="00B75217"/>
    <w:rsid w:val="00BB5A06"/>
    <w:rsid w:val="00BD5270"/>
    <w:rsid w:val="00C35FFA"/>
    <w:rsid w:val="00C37060"/>
    <w:rsid w:val="00C37175"/>
    <w:rsid w:val="00C64071"/>
    <w:rsid w:val="00C71941"/>
    <w:rsid w:val="00CC208F"/>
    <w:rsid w:val="00CC21BA"/>
    <w:rsid w:val="00CC612A"/>
    <w:rsid w:val="00CF2BEC"/>
    <w:rsid w:val="00D341B4"/>
    <w:rsid w:val="00D37615"/>
    <w:rsid w:val="00D44438"/>
    <w:rsid w:val="00D52E97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C93821-3B22-41C0-ADFF-CF930DCF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2</cp:revision>
  <cp:lastPrinted>2018-05-25T09:48:00Z</cp:lastPrinted>
  <dcterms:created xsi:type="dcterms:W3CDTF">2018-05-31T09:16:00Z</dcterms:created>
  <dcterms:modified xsi:type="dcterms:W3CDTF">2018-05-31T09:16:00Z</dcterms:modified>
</cp:coreProperties>
</file>